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5C54" w14:textId="0645DFCE" w:rsidR="00015066" w:rsidRDefault="00015066" w:rsidP="001353E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1A79AC8" wp14:editId="55E9C64B">
            <wp:extent cx="2880000" cy="778154"/>
            <wp:effectExtent l="0" t="0" r="0" b="3175"/>
            <wp:docPr id="2138410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10399" name="Picture 21384103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77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874CC" w14:textId="77777777" w:rsidR="00015066" w:rsidRDefault="00015066" w:rsidP="001353E0">
      <w:pPr>
        <w:rPr>
          <w:b/>
          <w:bCs/>
        </w:rPr>
      </w:pPr>
    </w:p>
    <w:p w14:paraId="50A740AB" w14:textId="3DBEAB53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Términos de Referencia (</w:t>
      </w:r>
      <w:proofErr w:type="spellStart"/>
      <w:r w:rsidRPr="001353E0">
        <w:rPr>
          <w:b/>
          <w:bCs/>
        </w:rPr>
        <w:t>ToR</w:t>
      </w:r>
      <w:proofErr w:type="spellEnd"/>
      <w:r w:rsidRPr="001353E0">
        <w:rPr>
          <w:b/>
          <w:bCs/>
        </w:rPr>
        <w:t>)</w:t>
      </w:r>
    </w:p>
    <w:p w14:paraId="3B68C3E8" w14:textId="3A3CDFDA" w:rsidR="001353E0" w:rsidRPr="001353E0" w:rsidRDefault="001353E0" w:rsidP="001353E0">
      <w:r w:rsidRPr="001353E0">
        <w:rPr>
          <w:b/>
          <w:bCs/>
        </w:rPr>
        <w:t>Cargo:</w:t>
      </w:r>
      <w:r w:rsidRPr="001353E0">
        <w:t xml:space="preserve"> </w:t>
      </w:r>
      <w:r w:rsidR="008C3CBB" w:rsidRPr="008C3CBB">
        <w:t xml:space="preserve">Responsable de Monitoreo, Evaluación y Aprendizaje (MEL Lead) – </w:t>
      </w:r>
      <w:proofErr w:type="spellStart"/>
      <w:r w:rsidR="008C3CBB" w:rsidRPr="008C3CBB">
        <w:t>idLAC</w:t>
      </w:r>
      <w:proofErr w:type="spellEnd"/>
    </w:p>
    <w:p w14:paraId="3A8BC350" w14:textId="77777777" w:rsidR="00015066" w:rsidRDefault="00015066" w:rsidP="001353E0">
      <w:pPr>
        <w:rPr>
          <w:b/>
          <w:bCs/>
        </w:rPr>
      </w:pPr>
    </w:p>
    <w:p w14:paraId="3D307AE4" w14:textId="5A95A946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1. Contexto del Proyecto</w:t>
      </w:r>
    </w:p>
    <w:p w14:paraId="48C1D62A" w14:textId="6D705162" w:rsidR="00CF2699" w:rsidRPr="00CF2699" w:rsidRDefault="00CF2699" w:rsidP="00CF2699">
      <w:proofErr w:type="spellStart"/>
      <w:r w:rsidRPr="00CF2699">
        <w:t>IdLAC</w:t>
      </w:r>
      <w:proofErr w:type="spellEnd"/>
      <w:r w:rsidRPr="00CF2699">
        <w:t xml:space="preserve"> es una iniciativa regional impulsada en el marco de la Red </w:t>
      </w:r>
      <w:r w:rsidR="004C3A89">
        <w:t>Interamericana de gobierno digital (Red</w:t>
      </w:r>
      <w:r w:rsidR="004C3A89" w:rsidRPr="00CF2699">
        <w:t xml:space="preserve"> GEALC</w:t>
      </w:r>
      <w:r w:rsidR="004C3A89">
        <w:t>)</w:t>
      </w:r>
      <w:r w:rsidR="004C3A89">
        <w:t xml:space="preserve"> </w:t>
      </w:r>
      <w:r w:rsidRPr="00CF2699">
        <w:t xml:space="preserve">que tiene como objetivo construir y escalar un </w:t>
      </w:r>
      <w:proofErr w:type="spellStart"/>
      <w:r w:rsidRPr="00CF2699">
        <w:t>broker</w:t>
      </w:r>
      <w:proofErr w:type="spellEnd"/>
      <w:r w:rsidRPr="00CF2699">
        <w:t xml:space="preserve"> de identidad digital interoperable, permitiendo la autenticación segura de ciudadanos entre países de América Latina y el Caribe.</w:t>
      </w:r>
    </w:p>
    <w:p w14:paraId="4F41EE8F" w14:textId="77777777" w:rsidR="00CF2699" w:rsidRPr="00CF2699" w:rsidRDefault="00CF2699" w:rsidP="00CF2699">
      <w:r w:rsidRPr="00CF2699">
        <w:t xml:space="preserve">El </w:t>
      </w:r>
      <w:proofErr w:type="spellStart"/>
      <w:r w:rsidRPr="00CF2699">
        <w:t>broker</w:t>
      </w:r>
      <w:proofErr w:type="spellEnd"/>
      <w:r w:rsidRPr="00CF2699">
        <w:t xml:space="preserve"> actúa como una infraestructura pública digital (DPI) que conecta sistemas nacionales de identidad bajo un modelo federado, evitando la centralización de datos y respetando la soberanía de cada país. Su diseño se basa en estándares abiertos como </w:t>
      </w:r>
      <w:proofErr w:type="spellStart"/>
      <w:r w:rsidRPr="00CF2699">
        <w:t>OpenID</w:t>
      </w:r>
      <w:proofErr w:type="spellEnd"/>
      <w:r w:rsidRPr="00CF2699">
        <w:t xml:space="preserve"> </w:t>
      </w:r>
      <w:proofErr w:type="spellStart"/>
      <w:r w:rsidRPr="00CF2699">
        <w:t>Connect</w:t>
      </w:r>
      <w:proofErr w:type="spellEnd"/>
      <w:r w:rsidRPr="00CF2699">
        <w:t xml:space="preserve"> y en principios de privacidad por diseño, minimización de datos e </w:t>
      </w:r>
      <w:proofErr w:type="gramStart"/>
      <w:r w:rsidRPr="00CF2699">
        <w:t>interoperabilidad .</w:t>
      </w:r>
      <w:proofErr w:type="gramEnd"/>
    </w:p>
    <w:p w14:paraId="2F69D3F8" w14:textId="77777777" w:rsidR="00CF2699" w:rsidRPr="00CF2699" w:rsidRDefault="00CF2699" w:rsidP="00CF2699">
      <w:r w:rsidRPr="00CF2699">
        <w:t xml:space="preserve">Durante la Fase 1, el proyecto demostró su viabilidad técnica mediante un piloto real donde ciudadanos de distintos países pudieron autenticarse para acceder a servicios en otro país (ej. proceso migratorio en Chile), reduciendo procesos que antes tomaban días o requerían presencialidad a minutos en </w:t>
      </w:r>
      <w:proofErr w:type="gramStart"/>
      <w:r w:rsidRPr="00CF2699">
        <w:t>línea .</w:t>
      </w:r>
      <w:proofErr w:type="gramEnd"/>
    </w:p>
    <w:p w14:paraId="09F599C7" w14:textId="77777777" w:rsidR="00CF2699" w:rsidRPr="00CF2699" w:rsidRDefault="00CF2699" w:rsidP="00CF2699">
      <w:r w:rsidRPr="00CF2699">
        <w:t xml:space="preserve">Actualmente, </w:t>
      </w:r>
      <w:proofErr w:type="spellStart"/>
      <w:r w:rsidRPr="00CF2699">
        <w:t>IdLAC</w:t>
      </w:r>
      <w:proofErr w:type="spellEnd"/>
      <w:r w:rsidRPr="00CF2699">
        <w:t xml:space="preserve"> entra en una Fase 2 de escalamiento, con el objetivo de evolucionar desde un MVP hacia una infraestructura regional productiva, con foco en:</w:t>
      </w:r>
    </w:p>
    <w:p w14:paraId="2E19221D" w14:textId="77777777" w:rsidR="00CF2699" w:rsidRPr="00CF2699" w:rsidRDefault="00CF2699" w:rsidP="00CF2699">
      <w:pPr>
        <w:numPr>
          <w:ilvl w:val="0"/>
          <w:numId w:val="9"/>
        </w:numPr>
      </w:pPr>
      <w:r w:rsidRPr="00CF2699">
        <w:t xml:space="preserve">Adopción por parte de países (12 ya comprometidos) </w:t>
      </w:r>
    </w:p>
    <w:p w14:paraId="153E7C91" w14:textId="77777777" w:rsidR="00CF2699" w:rsidRPr="00CF2699" w:rsidRDefault="00CF2699" w:rsidP="00CF2699">
      <w:pPr>
        <w:numPr>
          <w:ilvl w:val="0"/>
          <w:numId w:val="9"/>
        </w:numPr>
      </w:pPr>
      <w:r w:rsidRPr="00CF2699">
        <w:t xml:space="preserve">Implementación de casos de uso reales (migración, comercio, salud, educación) </w:t>
      </w:r>
    </w:p>
    <w:p w14:paraId="193D8BD6" w14:textId="77777777" w:rsidR="00CF2699" w:rsidRPr="00CF2699" w:rsidRDefault="00CF2699" w:rsidP="00CF2699">
      <w:pPr>
        <w:numPr>
          <w:ilvl w:val="0"/>
          <w:numId w:val="9"/>
        </w:numPr>
      </w:pPr>
      <w:r w:rsidRPr="00CF2699">
        <w:t xml:space="preserve">Consolidación de un modelo de gobernanza </w:t>
      </w:r>
      <w:proofErr w:type="spellStart"/>
      <w:r w:rsidRPr="00CF2699">
        <w:t>multiactor</w:t>
      </w:r>
      <w:proofErr w:type="spellEnd"/>
      <w:r w:rsidRPr="00CF2699">
        <w:t xml:space="preserve"> </w:t>
      </w:r>
    </w:p>
    <w:p w14:paraId="692A5D51" w14:textId="77777777" w:rsidR="00CF2699" w:rsidRPr="00CF2699" w:rsidRDefault="00CF2699" w:rsidP="00CF2699">
      <w:pPr>
        <w:numPr>
          <w:ilvl w:val="0"/>
          <w:numId w:val="9"/>
        </w:numPr>
      </w:pPr>
      <w:r w:rsidRPr="00CF2699">
        <w:t xml:space="preserve">Desarrollo de un modelo de sostenibilidad a largo plazo </w:t>
      </w:r>
    </w:p>
    <w:p w14:paraId="194ADEB2" w14:textId="77777777" w:rsidR="00CF2699" w:rsidRPr="00CF2699" w:rsidRDefault="00CF2699" w:rsidP="00CF2699">
      <w:r w:rsidRPr="00CF2699">
        <w:t xml:space="preserve">Este proceso implica desafíos clave como la heterogeneidad en la madurez digital de los países, la necesidad de coordinación multilateral, y la activación de casos de uso concretos que generen valor público </w:t>
      </w:r>
    </w:p>
    <w:p w14:paraId="2DC42D6C" w14:textId="77777777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2. Objetivo del Rol</w:t>
      </w:r>
    </w:p>
    <w:p w14:paraId="1EF21100" w14:textId="102CAF15" w:rsidR="00BB2C64" w:rsidRPr="00BB2C64" w:rsidRDefault="002D000B" w:rsidP="00BB2C64">
      <w:r w:rsidRPr="002D000B">
        <w:t xml:space="preserve">Diseñar, implementar y operar el sistema de monitoreo, evaluación y aprendizaje del proyecto </w:t>
      </w:r>
      <w:proofErr w:type="spellStart"/>
      <w:r w:rsidRPr="002D000B">
        <w:t>idLAC</w:t>
      </w:r>
      <w:proofErr w:type="spellEnd"/>
      <w:r w:rsidRPr="002D000B">
        <w:t>, asegurando la medición sistemática de avances, resultados e impacto, así como la generación de aprendizajes que orienten la toma de decisiones y la mejora continua.</w:t>
      </w:r>
    </w:p>
    <w:p w14:paraId="6D455D06" w14:textId="77777777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3. Alcance de los Servicios</w:t>
      </w:r>
    </w:p>
    <w:p w14:paraId="7D7F645C" w14:textId="77777777" w:rsidR="002D000B" w:rsidRPr="002D000B" w:rsidRDefault="002D000B" w:rsidP="002D000B">
      <w:r w:rsidRPr="002D000B">
        <w:lastRenderedPageBreak/>
        <w:t>El/la MEL Lead será responsable de estructurar y liderar el enfoque de seguimiento del proyecto, cubriendo tres dimensiones principales:</w:t>
      </w:r>
    </w:p>
    <w:p w14:paraId="1B3A26B1" w14:textId="77777777" w:rsidR="002D000B" w:rsidRPr="002D000B" w:rsidRDefault="002D000B" w:rsidP="002D000B">
      <w:pPr>
        <w:numPr>
          <w:ilvl w:val="0"/>
          <w:numId w:val="13"/>
        </w:numPr>
      </w:pPr>
      <w:r w:rsidRPr="002D000B">
        <w:rPr>
          <w:b/>
          <w:bCs/>
        </w:rPr>
        <w:t>Monitoreo:</w:t>
      </w:r>
      <w:r w:rsidRPr="002D000B">
        <w:t xml:space="preserve"> seguimiento del progreso en adopción, implementación y operación </w:t>
      </w:r>
    </w:p>
    <w:p w14:paraId="20EB2527" w14:textId="77777777" w:rsidR="002D000B" w:rsidRPr="002D000B" w:rsidRDefault="002D000B" w:rsidP="002D000B">
      <w:pPr>
        <w:numPr>
          <w:ilvl w:val="0"/>
          <w:numId w:val="13"/>
        </w:numPr>
      </w:pPr>
      <w:r w:rsidRPr="002D000B">
        <w:rPr>
          <w:b/>
          <w:bCs/>
        </w:rPr>
        <w:t>Evaluación:</w:t>
      </w:r>
      <w:r w:rsidRPr="002D000B">
        <w:t xml:space="preserve"> análisis de resultados, impacto y efectividad de las intervenciones </w:t>
      </w:r>
    </w:p>
    <w:p w14:paraId="77FCFC44" w14:textId="77777777" w:rsidR="002D000B" w:rsidRPr="002D000B" w:rsidRDefault="002D000B" w:rsidP="002D000B">
      <w:pPr>
        <w:numPr>
          <w:ilvl w:val="0"/>
          <w:numId w:val="13"/>
        </w:numPr>
      </w:pPr>
      <w:r w:rsidRPr="002D000B">
        <w:rPr>
          <w:b/>
          <w:bCs/>
        </w:rPr>
        <w:t>Aprendizaje:</w:t>
      </w:r>
      <w:r w:rsidRPr="002D000B">
        <w:t xml:space="preserve"> sistematización de experiencias y generación de conocimiento accionable </w:t>
      </w:r>
    </w:p>
    <w:p w14:paraId="3F66B843" w14:textId="77777777" w:rsidR="002D000B" w:rsidRPr="002D000B" w:rsidRDefault="002D000B" w:rsidP="002D000B">
      <w:r w:rsidRPr="002D000B">
        <w:t>Trabajará en estrecha coordinación con el equipo del proyecto, particularmente con:</w:t>
      </w:r>
    </w:p>
    <w:p w14:paraId="62B7AA0B" w14:textId="77777777" w:rsidR="002D000B" w:rsidRPr="002D000B" w:rsidRDefault="002D000B" w:rsidP="002D000B">
      <w:pPr>
        <w:numPr>
          <w:ilvl w:val="0"/>
          <w:numId w:val="14"/>
        </w:numPr>
      </w:pPr>
      <w:r w:rsidRPr="002D000B">
        <w:t xml:space="preserve">Dirección del Proyecto </w:t>
      </w:r>
    </w:p>
    <w:p w14:paraId="3B0361AE" w14:textId="77777777" w:rsidR="002D000B" w:rsidRPr="002D000B" w:rsidRDefault="002D000B" w:rsidP="002D000B">
      <w:pPr>
        <w:numPr>
          <w:ilvl w:val="0"/>
          <w:numId w:val="14"/>
        </w:numPr>
      </w:pPr>
      <w:r w:rsidRPr="002D000B">
        <w:t xml:space="preserve">Líder de Adopción de Países </w:t>
      </w:r>
    </w:p>
    <w:p w14:paraId="0BC72974" w14:textId="77777777" w:rsidR="002D000B" w:rsidRPr="002D000B" w:rsidRDefault="002D000B" w:rsidP="002D000B">
      <w:pPr>
        <w:numPr>
          <w:ilvl w:val="0"/>
          <w:numId w:val="14"/>
        </w:numPr>
      </w:pPr>
      <w:r w:rsidRPr="002D000B">
        <w:t xml:space="preserve">Líder de Producto </w:t>
      </w:r>
    </w:p>
    <w:p w14:paraId="728E076D" w14:textId="77777777" w:rsidR="002D000B" w:rsidRPr="002D000B" w:rsidRDefault="002D000B" w:rsidP="002D000B">
      <w:pPr>
        <w:numPr>
          <w:ilvl w:val="0"/>
          <w:numId w:val="14"/>
        </w:numPr>
      </w:pPr>
      <w:r w:rsidRPr="002D000B">
        <w:t xml:space="preserve">Actores del ecosistema (BID, BM, </w:t>
      </w:r>
      <w:proofErr w:type="spellStart"/>
      <w:r w:rsidRPr="002D000B">
        <w:t>CoDevelop</w:t>
      </w:r>
      <w:proofErr w:type="spellEnd"/>
      <w:r w:rsidRPr="002D000B">
        <w:t xml:space="preserve">, </w:t>
      </w:r>
      <w:proofErr w:type="spellStart"/>
      <w:r w:rsidRPr="002D000B">
        <w:t>RedGEALC</w:t>
      </w:r>
      <w:proofErr w:type="spellEnd"/>
      <w:r w:rsidRPr="002D000B">
        <w:t>)</w:t>
      </w:r>
    </w:p>
    <w:p w14:paraId="0DA548F7" w14:textId="62A8B6F3" w:rsidR="003C626F" w:rsidRPr="003C626F" w:rsidRDefault="003C626F" w:rsidP="003C626F"/>
    <w:p w14:paraId="72898706" w14:textId="77777777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4. Principales Responsabilidades</w:t>
      </w:r>
    </w:p>
    <w:p w14:paraId="1CB6A655" w14:textId="77777777" w:rsidR="000F154C" w:rsidRPr="000F154C" w:rsidRDefault="000F154C" w:rsidP="000F154C">
      <w:pPr>
        <w:rPr>
          <w:b/>
          <w:bCs/>
        </w:rPr>
      </w:pPr>
      <w:r w:rsidRPr="000F154C">
        <w:rPr>
          <w:b/>
          <w:bCs/>
        </w:rPr>
        <w:t>Diseño del sistema MEL</w:t>
      </w:r>
    </w:p>
    <w:p w14:paraId="2617C374" w14:textId="77777777" w:rsidR="000F154C" w:rsidRPr="000F154C" w:rsidRDefault="000F154C" w:rsidP="000F154C">
      <w:pPr>
        <w:numPr>
          <w:ilvl w:val="0"/>
          <w:numId w:val="15"/>
        </w:numPr>
      </w:pPr>
      <w:r w:rsidRPr="000F154C">
        <w:t xml:space="preserve">Diseñar el marco de monitoreo y evaluación del proyecto (indicadores, métricas, </w:t>
      </w:r>
      <w:proofErr w:type="spellStart"/>
      <w:r w:rsidRPr="000F154C">
        <w:t>KPIs</w:t>
      </w:r>
      <w:proofErr w:type="spellEnd"/>
      <w:r w:rsidRPr="000F154C">
        <w:t xml:space="preserve">). </w:t>
      </w:r>
    </w:p>
    <w:p w14:paraId="78B1F1EF" w14:textId="77777777" w:rsidR="000F154C" w:rsidRPr="000F154C" w:rsidRDefault="000F154C" w:rsidP="000F154C">
      <w:pPr>
        <w:numPr>
          <w:ilvl w:val="0"/>
          <w:numId w:val="15"/>
        </w:numPr>
      </w:pPr>
      <w:r w:rsidRPr="000F154C">
        <w:t xml:space="preserve">Definir metodologías para medir adopción, uso, desempeño e impacto. </w:t>
      </w:r>
    </w:p>
    <w:p w14:paraId="5D9B51E3" w14:textId="77777777" w:rsidR="000F154C" w:rsidRPr="000F154C" w:rsidRDefault="000F154C" w:rsidP="000F154C">
      <w:pPr>
        <w:numPr>
          <w:ilvl w:val="0"/>
          <w:numId w:val="15"/>
        </w:numPr>
      </w:pPr>
      <w:r w:rsidRPr="000F154C">
        <w:t xml:space="preserve">Establecer líneas base y metas por componente del proyecto. </w:t>
      </w:r>
    </w:p>
    <w:p w14:paraId="2AA1593E" w14:textId="77777777" w:rsidR="000F154C" w:rsidRPr="000F154C" w:rsidRDefault="000F154C" w:rsidP="000F154C">
      <w:pPr>
        <w:rPr>
          <w:b/>
          <w:bCs/>
        </w:rPr>
      </w:pPr>
      <w:r w:rsidRPr="000F154C">
        <w:rPr>
          <w:b/>
          <w:bCs/>
        </w:rPr>
        <w:t>Monitoreo del proyecto</w:t>
      </w:r>
    </w:p>
    <w:p w14:paraId="0AE968F5" w14:textId="77777777" w:rsidR="000F154C" w:rsidRPr="000F154C" w:rsidRDefault="000F154C" w:rsidP="000F154C">
      <w:pPr>
        <w:numPr>
          <w:ilvl w:val="0"/>
          <w:numId w:val="16"/>
        </w:numPr>
      </w:pPr>
      <w:r w:rsidRPr="000F154C">
        <w:t xml:space="preserve">Implementar y operar un sistema de seguimiento continuo del avance del proyecto. </w:t>
      </w:r>
    </w:p>
    <w:p w14:paraId="376C32C8" w14:textId="77777777" w:rsidR="000F154C" w:rsidRPr="000F154C" w:rsidRDefault="000F154C" w:rsidP="000F154C">
      <w:pPr>
        <w:numPr>
          <w:ilvl w:val="0"/>
          <w:numId w:val="16"/>
        </w:numPr>
      </w:pPr>
      <w:r w:rsidRPr="000F154C">
        <w:t xml:space="preserve">Diseñar y mantener </w:t>
      </w:r>
      <w:proofErr w:type="spellStart"/>
      <w:r w:rsidRPr="000F154C">
        <w:t>dashboards</w:t>
      </w:r>
      <w:proofErr w:type="spellEnd"/>
      <w:r w:rsidRPr="000F154C">
        <w:t xml:space="preserve"> de seguimiento (ej. adopción por país, estado de integración, uso del </w:t>
      </w:r>
      <w:proofErr w:type="spellStart"/>
      <w:r w:rsidRPr="000F154C">
        <w:t>broker</w:t>
      </w:r>
      <w:proofErr w:type="spellEnd"/>
      <w:r w:rsidRPr="000F154C">
        <w:t xml:space="preserve">). </w:t>
      </w:r>
    </w:p>
    <w:p w14:paraId="4CE4E9D6" w14:textId="77777777" w:rsidR="000F154C" w:rsidRPr="000F154C" w:rsidRDefault="000F154C" w:rsidP="000F154C">
      <w:pPr>
        <w:numPr>
          <w:ilvl w:val="0"/>
          <w:numId w:val="16"/>
        </w:numPr>
      </w:pPr>
      <w:r w:rsidRPr="000F154C">
        <w:t xml:space="preserve">Monitorear el progreso de los países en el modelo de madurez y </w:t>
      </w:r>
      <w:proofErr w:type="spellStart"/>
      <w:r w:rsidRPr="000F154C">
        <w:t>onboarding</w:t>
      </w:r>
      <w:proofErr w:type="spellEnd"/>
      <w:r w:rsidRPr="000F154C">
        <w:t xml:space="preserve">. </w:t>
      </w:r>
    </w:p>
    <w:p w14:paraId="04EBA604" w14:textId="77777777" w:rsidR="000F154C" w:rsidRPr="000F154C" w:rsidRDefault="000F154C" w:rsidP="000F154C">
      <w:pPr>
        <w:rPr>
          <w:b/>
          <w:bCs/>
        </w:rPr>
      </w:pPr>
      <w:r w:rsidRPr="000F154C">
        <w:rPr>
          <w:b/>
          <w:bCs/>
        </w:rPr>
        <w:t>Evaluación de resultados e impacto</w:t>
      </w:r>
    </w:p>
    <w:p w14:paraId="5F4C90D0" w14:textId="77777777" w:rsidR="000F154C" w:rsidRPr="000F154C" w:rsidRDefault="000F154C" w:rsidP="000F154C">
      <w:pPr>
        <w:numPr>
          <w:ilvl w:val="0"/>
          <w:numId w:val="17"/>
        </w:numPr>
      </w:pPr>
      <w:r w:rsidRPr="000F154C">
        <w:t xml:space="preserve">Medir el desempeño de los casos de uso implementados (ej. volumen de transacciones, tiempos de proceso, reducción de fricción). </w:t>
      </w:r>
    </w:p>
    <w:p w14:paraId="175C5F98" w14:textId="77777777" w:rsidR="000F154C" w:rsidRPr="000F154C" w:rsidRDefault="000F154C" w:rsidP="000F154C">
      <w:pPr>
        <w:numPr>
          <w:ilvl w:val="0"/>
          <w:numId w:val="17"/>
        </w:numPr>
      </w:pPr>
      <w:r w:rsidRPr="000F154C">
        <w:t xml:space="preserve">Evaluar el impacto en términos de valor público (eficiencia, inclusión, experiencia del usuario). </w:t>
      </w:r>
    </w:p>
    <w:p w14:paraId="4DCC1080" w14:textId="77777777" w:rsidR="000F154C" w:rsidRPr="000F154C" w:rsidRDefault="000F154C" w:rsidP="000F154C">
      <w:pPr>
        <w:numPr>
          <w:ilvl w:val="0"/>
          <w:numId w:val="17"/>
        </w:numPr>
      </w:pPr>
      <w:r w:rsidRPr="000F154C">
        <w:t xml:space="preserve">Analizar la efectividad de las estrategias de adopción y gobernanza. </w:t>
      </w:r>
    </w:p>
    <w:p w14:paraId="28A1E6E0" w14:textId="77777777" w:rsidR="000F154C" w:rsidRPr="000F154C" w:rsidRDefault="000F154C" w:rsidP="000F154C">
      <w:pPr>
        <w:rPr>
          <w:b/>
          <w:bCs/>
        </w:rPr>
      </w:pPr>
      <w:r w:rsidRPr="000F154C">
        <w:rPr>
          <w:b/>
          <w:bCs/>
        </w:rPr>
        <w:t>Gestión del aprendizaje</w:t>
      </w:r>
    </w:p>
    <w:p w14:paraId="6622FA30" w14:textId="77777777" w:rsidR="000F154C" w:rsidRPr="000F154C" w:rsidRDefault="000F154C" w:rsidP="000F154C">
      <w:pPr>
        <w:numPr>
          <w:ilvl w:val="0"/>
          <w:numId w:val="18"/>
        </w:numPr>
      </w:pPr>
      <w:r w:rsidRPr="000F154C">
        <w:t xml:space="preserve">Sistematizar lecciones aprendidas a nivel técnico, institucional y operativo. </w:t>
      </w:r>
    </w:p>
    <w:p w14:paraId="66E4E2F8" w14:textId="77777777" w:rsidR="000F154C" w:rsidRPr="000F154C" w:rsidRDefault="000F154C" w:rsidP="000F154C">
      <w:pPr>
        <w:numPr>
          <w:ilvl w:val="0"/>
          <w:numId w:val="18"/>
        </w:numPr>
      </w:pPr>
      <w:r w:rsidRPr="000F154C">
        <w:t xml:space="preserve">Documentar buenas prácticas y modelos replicables. </w:t>
      </w:r>
    </w:p>
    <w:p w14:paraId="75E434A2" w14:textId="77777777" w:rsidR="000F154C" w:rsidRPr="000F154C" w:rsidRDefault="000F154C" w:rsidP="000F154C">
      <w:pPr>
        <w:numPr>
          <w:ilvl w:val="0"/>
          <w:numId w:val="18"/>
        </w:numPr>
      </w:pPr>
      <w:r w:rsidRPr="000F154C">
        <w:lastRenderedPageBreak/>
        <w:t xml:space="preserve">Generar insumos para la mejora continua del proyecto y la toma de decisiones estratégicas. </w:t>
      </w:r>
    </w:p>
    <w:p w14:paraId="4EC4244F" w14:textId="77777777" w:rsidR="000F154C" w:rsidRPr="000F154C" w:rsidRDefault="000F154C" w:rsidP="000F154C">
      <w:pPr>
        <w:rPr>
          <w:b/>
          <w:bCs/>
        </w:rPr>
      </w:pPr>
      <w:proofErr w:type="spellStart"/>
      <w:r w:rsidRPr="000F154C">
        <w:rPr>
          <w:b/>
          <w:bCs/>
        </w:rPr>
        <w:t>Reporting</w:t>
      </w:r>
      <w:proofErr w:type="spellEnd"/>
      <w:r w:rsidRPr="000F154C">
        <w:rPr>
          <w:b/>
          <w:bCs/>
        </w:rPr>
        <w:t xml:space="preserve"> y comunicación</w:t>
      </w:r>
    </w:p>
    <w:p w14:paraId="55B1D579" w14:textId="77777777" w:rsidR="000F154C" w:rsidRPr="000F154C" w:rsidRDefault="000F154C" w:rsidP="000F154C">
      <w:pPr>
        <w:numPr>
          <w:ilvl w:val="0"/>
          <w:numId w:val="19"/>
        </w:numPr>
      </w:pPr>
      <w:r w:rsidRPr="000F154C">
        <w:t xml:space="preserve">Elaborar reportes periódicos de avance, resultados e impacto. </w:t>
      </w:r>
    </w:p>
    <w:p w14:paraId="22575694" w14:textId="77777777" w:rsidR="000F154C" w:rsidRPr="000F154C" w:rsidRDefault="000F154C" w:rsidP="000F154C">
      <w:pPr>
        <w:numPr>
          <w:ilvl w:val="0"/>
          <w:numId w:val="19"/>
        </w:numPr>
      </w:pPr>
      <w:r w:rsidRPr="000F154C">
        <w:t xml:space="preserve">Generar evidencia para </w:t>
      </w:r>
      <w:proofErr w:type="spellStart"/>
      <w:r w:rsidRPr="000F154C">
        <w:t>stakeholders</w:t>
      </w:r>
      <w:proofErr w:type="spellEnd"/>
      <w:r w:rsidRPr="000F154C">
        <w:t xml:space="preserve"> (donantes, gobiernos, organismos multilaterales). </w:t>
      </w:r>
    </w:p>
    <w:p w14:paraId="0BA13A85" w14:textId="77777777" w:rsidR="000F154C" w:rsidRPr="000F154C" w:rsidRDefault="000F154C" w:rsidP="000F154C">
      <w:pPr>
        <w:numPr>
          <w:ilvl w:val="0"/>
          <w:numId w:val="19"/>
        </w:numPr>
      </w:pPr>
      <w:r w:rsidRPr="000F154C">
        <w:t xml:space="preserve">Apoyar la comunicación del valor del proyecto (casos de éxito, métricas clave). </w:t>
      </w:r>
    </w:p>
    <w:p w14:paraId="434EB01F" w14:textId="77777777" w:rsidR="000F154C" w:rsidRPr="000F154C" w:rsidRDefault="000F154C" w:rsidP="000F154C">
      <w:pPr>
        <w:rPr>
          <w:b/>
          <w:bCs/>
        </w:rPr>
      </w:pPr>
      <w:r w:rsidRPr="000F154C">
        <w:rPr>
          <w:b/>
          <w:bCs/>
        </w:rPr>
        <w:t>Soporte a la toma de decisiones</w:t>
      </w:r>
    </w:p>
    <w:p w14:paraId="3CC76AC1" w14:textId="77777777" w:rsidR="000F154C" w:rsidRPr="000F154C" w:rsidRDefault="000F154C" w:rsidP="000F154C">
      <w:pPr>
        <w:numPr>
          <w:ilvl w:val="0"/>
          <w:numId w:val="20"/>
        </w:numPr>
      </w:pPr>
      <w:r w:rsidRPr="000F154C">
        <w:t xml:space="preserve">Proveer </w:t>
      </w:r>
      <w:proofErr w:type="spellStart"/>
      <w:r w:rsidRPr="000F154C">
        <w:t>insights</w:t>
      </w:r>
      <w:proofErr w:type="spellEnd"/>
      <w:r w:rsidRPr="000F154C">
        <w:t xml:space="preserve"> y recomendaciones basadas en datos. </w:t>
      </w:r>
    </w:p>
    <w:p w14:paraId="4957519E" w14:textId="77777777" w:rsidR="000F154C" w:rsidRPr="000F154C" w:rsidRDefault="000F154C" w:rsidP="000F154C">
      <w:pPr>
        <w:numPr>
          <w:ilvl w:val="0"/>
          <w:numId w:val="20"/>
        </w:numPr>
      </w:pPr>
      <w:r w:rsidRPr="000F154C">
        <w:t xml:space="preserve">Identificar riesgos, cuellos de botella y oportunidades de mejora. </w:t>
      </w:r>
    </w:p>
    <w:p w14:paraId="35E2FCA1" w14:textId="77777777" w:rsidR="000F154C" w:rsidRPr="000F154C" w:rsidRDefault="000F154C" w:rsidP="000F154C">
      <w:pPr>
        <w:numPr>
          <w:ilvl w:val="0"/>
          <w:numId w:val="20"/>
        </w:numPr>
      </w:pPr>
      <w:r w:rsidRPr="000F154C">
        <w:t>Apoyar la priorización de países, casos de uso y evoluciones del producto.</w:t>
      </w:r>
    </w:p>
    <w:p w14:paraId="776C8845" w14:textId="77777777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5. Perfil Requerido</w:t>
      </w:r>
    </w:p>
    <w:p w14:paraId="19B4A845" w14:textId="77777777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Experiencia</w:t>
      </w:r>
    </w:p>
    <w:p w14:paraId="435A3547" w14:textId="5AC2132C" w:rsidR="002C152E" w:rsidRPr="002C152E" w:rsidRDefault="002C152E" w:rsidP="002C152E">
      <w:pPr>
        <w:numPr>
          <w:ilvl w:val="0"/>
          <w:numId w:val="2"/>
        </w:numPr>
      </w:pPr>
      <w:r w:rsidRPr="002C152E">
        <w:t xml:space="preserve">Al menos 5 años de experiencia en monitoreo y evaluación de programas o proyectos. </w:t>
      </w:r>
    </w:p>
    <w:p w14:paraId="76BABBC8" w14:textId="351AAFBD" w:rsidR="002C152E" w:rsidRPr="002C152E" w:rsidRDefault="002C152E" w:rsidP="002C152E">
      <w:pPr>
        <w:numPr>
          <w:ilvl w:val="0"/>
          <w:numId w:val="2"/>
        </w:numPr>
      </w:pPr>
      <w:r w:rsidRPr="002C152E">
        <w:t xml:space="preserve">Experiencia en proyectos de transformación digital, datos o desarrollo (preferentemente en sector público). </w:t>
      </w:r>
    </w:p>
    <w:p w14:paraId="74C2E36F" w14:textId="5006D244" w:rsidR="002C152E" w:rsidRPr="002C152E" w:rsidRDefault="002C152E" w:rsidP="002C152E">
      <w:pPr>
        <w:numPr>
          <w:ilvl w:val="0"/>
          <w:numId w:val="2"/>
        </w:numPr>
      </w:pPr>
      <w:r w:rsidRPr="002C152E">
        <w:t xml:space="preserve">Experiencia en diseño de indicadores, métricas y sistemas de seguimiento. </w:t>
      </w:r>
    </w:p>
    <w:p w14:paraId="6616F2BF" w14:textId="0F59816A" w:rsidR="001353E0" w:rsidRPr="001353E0" w:rsidRDefault="002C152E" w:rsidP="002C152E">
      <w:pPr>
        <w:numPr>
          <w:ilvl w:val="0"/>
          <w:numId w:val="2"/>
        </w:numPr>
      </w:pPr>
      <w:r w:rsidRPr="002C152E">
        <w:t>Deseable experiencia en proyectos financiados por organismos multilaterales.</w:t>
      </w:r>
    </w:p>
    <w:p w14:paraId="196B779C" w14:textId="77777777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Competencias</w:t>
      </w:r>
    </w:p>
    <w:p w14:paraId="1C6128E2" w14:textId="5478E368" w:rsidR="00F77959" w:rsidRPr="00F77959" w:rsidRDefault="00F77959" w:rsidP="00F77959">
      <w:pPr>
        <w:numPr>
          <w:ilvl w:val="0"/>
          <w:numId w:val="3"/>
        </w:numPr>
      </w:pPr>
      <w:r w:rsidRPr="00F77959">
        <w:t xml:space="preserve">Pensamiento analítico y orientación a datos. </w:t>
      </w:r>
    </w:p>
    <w:p w14:paraId="566A1DB3" w14:textId="44C4B71A" w:rsidR="00F77959" w:rsidRPr="00F77959" w:rsidRDefault="00F77959" w:rsidP="00F77959">
      <w:pPr>
        <w:numPr>
          <w:ilvl w:val="0"/>
          <w:numId w:val="3"/>
        </w:numPr>
      </w:pPr>
      <w:r w:rsidRPr="00F77959">
        <w:t xml:space="preserve">Capacidad de traducir datos en </w:t>
      </w:r>
      <w:proofErr w:type="spellStart"/>
      <w:r w:rsidRPr="00F77959">
        <w:t>insights</w:t>
      </w:r>
      <w:proofErr w:type="spellEnd"/>
      <w:r w:rsidRPr="00F77959">
        <w:t xml:space="preserve"> accionables. </w:t>
      </w:r>
    </w:p>
    <w:p w14:paraId="40022D53" w14:textId="1F056618" w:rsidR="00F77959" w:rsidRPr="00F77959" w:rsidRDefault="00F77959" w:rsidP="00F77959">
      <w:pPr>
        <w:numPr>
          <w:ilvl w:val="0"/>
          <w:numId w:val="3"/>
        </w:numPr>
      </w:pPr>
      <w:r w:rsidRPr="00F77959">
        <w:t xml:space="preserve">Habilidad para trabajar en entornos complejos y </w:t>
      </w:r>
      <w:proofErr w:type="spellStart"/>
      <w:r w:rsidRPr="00F77959">
        <w:t>multi-actor</w:t>
      </w:r>
      <w:proofErr w:type="spellEnd"/>
      <w:r w:rsidRPr="00F77959">
        <w:t xml:space="preserve">. </w:t>
      </w:r>
    </w:p>
    <w:p w14:paraId="2E91A611" w14:textId="04B7AFA1" w:rsidR="00F77959" w:rsidRPr="00F77959" w:rsidRDefault="00F77959" w:rsidP="00F77959">
      <w:pPr>
        <w:numPr>
          <w:ilvl w:val="0"/>
          <w:numId w:val="3"/>
        </w:numPr>
      </w:pPr>
      <w:r w:rsidRPr="00F77959">
        <w:t xml:space="preserve">Excelentes habilidades de comunicación escrita y visual (reportes, </w:t>
      </w:r>
      <w:proofErr w:type="spellStart"/>
      <w:r w:rsidRPr="00F77959">
        <w:t>dashboards</w:t>
      </w:r>
      <w:proofErr w:type="spellEnd"/>
      <w:r w:rsidRPr="00F77959">
        <w:t xml:space="preserve">). </w:t>
      </w:r>
    </w:p>
    <w:p w14:paraId="731D02EB" w14:textId="2F3D1831" w:rsidR="001353E0" w:rsidRPr="001353E0" w:rsidRDefault="00F77959" w:rsidP="00F77959">
      <w:pPr>
        <w:numPr>
          <w:ilvl w:val="0"/>
          <w:numId w:val="3"/>
        </w:numPr>
      </w:pPr>
      <w:r w:rsidRPr="00F77959">
        <w:t>Capacidad de estructurar información y generar conocimiento.</w:t>
      </w:r>
      <w:r w:rsidR="001353E0" w:rsidRPr="001353E0">
        <w:t xml:space="preserve"> </w:t>
      </w:r>
    </w:p>
    <w:p w14:paraId="3B05F240" w14:textId="77777777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Formación</w:t>
      </w:r>
    </w:p>
    <w:p w14:paraId="0CFF7950" w14:textId="0434AC35" w:rsidR="001353E0" w:rsidRPr="001353E0" w:rsidRDefault="00566421" w:rsidP="001353E0">
      <w:pPr>
        <w:numPr>
          <w:ilvl w:val="0"/>
          <w:numId w:val="4"/>
        </w:numPr>
      </w:pPr>
      <w:r w:rsidRPr="00566421">
        <w:t>Formación en economía, políticas públicas, estadística, ingeniería, ciencia de datos o afines.</w:t>
      </w:r>
      <w:r w:rsidR="001353E0" w:rsidRPr="001353E0">
        <w:t xml:space="preserve"> </w:t>
      </w:r>
    </w:p>
    <w:p w14:paraId="3FDD9D72" w14:textId="77777777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Idiomas</w:t>
      </w:r>
    </w:p>
    <w:p w14:paraId="33EDFEC6" w14:textId="77777777" w:rsidR="001353E0" w:rsidRPr="001353E0" w:rsidRDefault="001353E0" w:rsidP="001353E0">
      <w:pPr>
        <w:numPr>
          <w:ilvl w:val="0"/>
          <w:numId w:val="5"/>
        </w:numPr>
      </w:pPr>
      <w:r w:rsidRPr="001353E0">
        <w:t xml:space="preserve">Español fluido (excluyente). </w:t>
      </w:r>
    </w:p>
    <w:p w14:paraId="7CE53503" w14:textId="77777777" w:rsidR="0033630C" w:rsidRPr="001353E0" w:rsidRDefault="0033630C" w:rsidP="0033630C">
      <w:pPr>
        <w:numPr>
          <w:ilvl w:val="0"/>
          <w:numId w:val="5"/>
        </w:numPr>
      </w:pPr>
      <w:r w:rsidRPr="001353E0">
        <w:t>Inglés avanzado (</w:t>
      </w:r>
      <w:r>
        <w:t>competencia profesional</w:t>
      </w:r>
      <w:r w:rsidRPr="001353E0">
        <w:t xml:space="preserve">). </w:t>
      </w:r>
    </w:p>
    <w:p w14:paraId="0C481E84" w14:textId="77777777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6. Condiciones de Contratación</w:t>
      </w:r>
    </w:p>
    <w:p w14:paraId="45C753DE" w14:textId="7825913A" w:rsidR="001353E0" w:rsidRPr="001353E0" w:rsidRDefault="001353E0" w:rsidP="001353E0">
      <w:pPr>
        <w:numPr>
          <w:ilvl w:val="0"/>
          <w:numId w:val="6"/>
        </w:numPr>
      </w:pPr>
      <w:r w:rsidRPr="001353E0">
        <w:lastRenderedPageBreak/>
        <w:t>Modalidad: Part-time (</w:t>
      </w:r>
      <w:r w:rsidR="00566421">
        <w:t>10-15</w:t>
      </w:r>
      <w:r w:rsidRPr="001353E0">
        <w:t xml:space="preserve"> horas semanales</w:t>
      </w:r>
      <w:r>
        <w:t xml:space="preserve"> </w:t>
      </w:r>
      <w:proofErr w:type="spellStart"/>
      <w:r>
        <w:t>aprox</w:t>
      </w:r>
      <w:proofErr w:type="spellEnd"/>
      <w:r w:rsidRPr="001353E0">
        <w:t xml:space="preserve">). </w:t>
      </w:r>
    </w:p>
    <w:p w14:paraId="0AE9420B" w14:textId="77777777" w:rsidR="001353E0" w:rsidRPr="001353E0" w:rsidRDefault="001353E0" w:rsidP="001353E0">
      <w:pPr>
        <w:numPr>
          <w:ilvl w:val="0"/>
          <w:numId w:val="6"/>
        </w:numPr>
      </w:pPr>
      <w:r w:rsidRPr="001353E0">
        <w:t xml:space="preserve">Tipo de contratación: A definir según proyecto. </w:t>
      </w:r>
    </w:p>
    <w:p w14:paraId="31976408" w14:textId="77777777" w:rsidR="001353E0" w:rsidRPr="001353E0" w:rsidRDefault="001353E0" w:rsidP="001353E0">
      <w:pPr>
        <w:numPr>
          <w:ilvl w:val="0"/>
          <w:numId w:val="6"/>
        </w:numPr>
      </w:pPr>
      <w:r w:rsidRPr="001353E0">
        <w:t xml:space="preserve">Duración: Según planificación del proyecto. </w:t>
      </w:r>
    </w:p>
    <w:p w14:paraId="17E55E0D" w14:textId="77777777" w:rsidR="001353E0" w:rsidRPr="001353E0" w:rsidRDefault="001353E0" w:rsidP="001353E0">
      <w:pPr>
        <w:numPr>
          <w:ilvl w:val="0"/>
          <w:numId w:val="6"/>
        </w:numPr>
      </w:pPr>
      <w:r w:rsidRPr="001353E0">
        <w:t xml:space="preserve">Modalidad de trabajo: Remoto, con disponibilidad para viajes internacionales según necesidades del proyecto. </w:t>
      </w:r>
    </w:p>
    <w:p w14:paraId="5555D5B7" w14:textId="77777777" w:rsidR="001353E0" w:rsidRPr="001353E0" w:rsidRDefault="001353E0" w:rsidP="001353E0">
      <w:pPr>
        <w:numPr>
          <w:ilvl w:val="0"/>
          <w:numId w:val="6"/>
        </w:numPr>
      </w:pPr>
      <w:r w:rsidRPr="001353E0">
        <w:t xml:space="preserve">Reporta a: Director del Proyecto </w:t>
      </w:r>
      <w:proofErr w:type="spellStart"/>
      <w:r w:rsidRPr="001353E0">
        <w:t>idLAC</w:t>
      </w:r>
      <w:proofErr w:type="spellEnd"/>
      <w:r w:rsidRPr="001353E0">
        <w:t xml:space="preserve">. </w:t>
      </w:r>
    </w:p>
    <w:p w14:paraId="3BEF1008" w14:textId="77777777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7. Compensación</w:t>
      </w:r>
    </w:p>
    <w:p w14:paraId="5D46DA59" w14:textId="77777777" w:rsidR="001353E0" w:rsidRPr="001353E0" w:rsidRDefault="001353E0" w:rsidP="001353E0">
      <w:pPr>
        <w:numPr>
          <w:ilvl w:val="0"/>
          <w:numId w:val="7"/>
        </w:numPr>
      </w:pPr>
      <w:r w:rsidRPr="001353E0">
        <w:t xml:space="preserve">A definir según experiencia y perfil del candidato. </w:t>
      </w:r>
    </w:p>
    <w:p w14:paraId="02336133" w14:textId="77777777" w:rsidR="001353E0" w:rsidRPr="001353E0" w:rsidRDefault="001353E0" w:rsidP="001353E0">
      <w:pPr>
        <w:numPr>
          <w:ilvl w:val="0"/>
          <w:numId w:val="7"/>
        </w:numPr>
      </w:pPr>
      <w:r w:rsidRPr="001353E0">
        <w:t xml:space="preserve">Los postulantes deberán indicar aspiraciones salariales en su postulación. </w:t>
      </w:r>
    </w:p>
    <w:p w14:paraId="00E7BCD9" w14:textId="77777777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8. Postulación</w:t>
      </w:r>
    </w:p>
    <w:p w14:paraId="55448AD1" w14:textId="77777777" w:rsidR="001353E0" w:rsidRPr="001353E0" w:rsidRDefault="001353E0" w:rsidP="001353E0">
      <w:r w:rsidRPr="001353E0">
        <w:t>Los interesados deberán enviar:</w:t>
      </w:r>
    </w:p>
    <w:p w14:paraId="418E5523" w14:textId="77777777" w:rsidR="001353E0" w:rsidRPr="001353E0" w:rsidRDefault="001353E0" w:rsidP="001353E0">
      <w:pPr>
        <w:numPr>
          <w:ilvl w:val="0"/>
          <w:numId w:val="8"/>
        </w:numPr>
      </w:pPr>
      <w:r w:rsidRPr="001353E0">
        <w:t xml:space="preserve">CV actualizado </w:t>
      </w:r>
    </w:p>
    <w:p w14:paraId="0C64FCA1" w14:textId="77777777" w:rsidR="001353E0" w:rsidRPr="001353E0" w:rsidRDefault="001353E0" w:rsidP="001353E0">
      <w:pPr>
        <w:numPr>
          <w:ilvl w:val="0"/>
          <w:numId w:val="8"/>
        </w:numPr>
      </w:pPr>
      <w:r w:rsidRPr="001353E0">
        <w:t xml:space="preserve">Carta de motivación (opcional) </w:t>
      </w:r>
    </w:p>
    <w:p w14:paraId="193C68F5" w14:textId="77777777" w:rsidR="001353E0" w:rsidRPr="001353E0" w:rsidRDefault="001353E0" w:rsidP="001353E0">
      <w:pPr>
        <w:numPr>
          <w:ilvl w:val="0"/>
          <w:numId w:val="8"/>
        </w:numPr>
      </w:pPr>
      <w:r w:rsidRPr="001353E0">
        <w:t xml:space="preserve">Aspiración salarial </w:t>
      </w:r>
    </w:p>
    <w:p w14:paraId="565FE3B0" w14:textId="77777777" w:rsidR="001353E0" w:rsidRPr="001353E0" w:rsidRDefault="001353E0" w:rsidP="001353E0">
      <w:pPr>
        <w:rPr>
          <w:b/>
          <w:bCs/>
        </w:rPr>
      </w:pPr>
      <w:r w:rsidRPr="001353E0">
        <w:rPr>
          <w:b/>
          <w:bCs/>
        </w:rPr>
        <w:t>9. Consideraciones Finales</w:t>
      </w:r>
    </w:p>
    <w:p w14:paraId="41403459" w14:textId="77777777" w:rsidR="00987A9F" w:rsidRPr="00987A9F" w:rsidRDefault="00987A9F" w:rsidP="00987A9F">
      <w:r w:rsidRPr="00987A9F">
        <w:t xml:space="preserve">El rol de MEL Lead es clave para asegurar que </w:t>
      </w:r>
      <w:proofErr w:type="spellStart"/>
      <w:r w:rsidRPr="00987A9F">
        <w:t>idLAC</w:t>
      </w:r>
      <w:proofErr w:type="spellEnd"/>
      <w:r w:rsidRPr="00987A9F">
        <w:t xml:space="preserve"> evolucione como una infraestructura pública digital basada en evidencia.</w:t>
      </w:r>
    </w:p>
    <w:p w14:paraId="57251897" w14:textId="77777777" w:rsidR="00987A9F" w:rsidRPr="00987A9F" w:rsidRDefault="00987A9F" w:rsidP="00987A9F">
      <w:r w:rsidRPr="00987A9F">
        <w:t>En un contexto donde el desafío principal es la adopción y generación de valor, este rol permitirá:</w:t>
      </w:r>
    </w:p>
    <w:p w14:paraId="452D4607" w14:textId="77777777" w:rsidR="00987A9F" w:rsidRPr="00987A9F" w:rsidRDefault="00987A9F" w:rsidP="00987A9F">
      <w:pPr>
        <w:numPr>
          <w:ilvl w:val="0"/>
          <w:numId w:val="21"/>
        </w:numPr>
      </w:pPr>
      <w:r w:rsidRPr="00987A9F">
        <w:t xml:space="preserve">Validar el impacto real del proyecto </w:t>
      </w:r>
    </w:p>
    <w:p w14:paraId="74E446F8" w14:textId="77777777" w:rsidR="00987A9F" w:rsidRPr="00987A9F" w:rsidRDefault="00987A9F" w:rsidP="00987A9F">
      <w:pPr>
        <w:numPr>
          <w:ilvl w:val="0"/>
          <w:numId w:val="21"/>
        </w:numPr>
      </w:pPr>
      <w:r w:rsidRPr="00987A9F">
        <w:t xml:space="preserve">Generar confianza en países y </w:t>
      </w:r>
      <w:proofErr w:type="spellStart"/>
      <w:r w:rsidRPr="00987A9F">
        <w:t>stakeholders</w:t>
      </w:r>
      <w:proofErr w:type="spellEnd"/>
      <w:r w:rsidRPr="00987A9F">
        <w:t xml:space="preserve"> </w:t>
      </w:r>
    </w:p>
    <w:p w14:paraId="74837C6B" w14:textId="77777777" w:rsidR="00987A9F" w:rsidRPr="00987A9F" w:rsidRDefault="00987A9F" w:rsidP="00987A9F">
      <w:pPr>
        <w:numPr>
          <w:ilvl w:val="0"/>
          <w:numId w:val="21"/>
        </w:numPr>
      </w:pPr>
      <w:r w:rsidRPr="00987A9F">
        <w:t xml:space="preserve">Asegurar sostenibilidad a través de evidencia </w:t>
      </w:r>
    </w:p>
    <w:p w14:paraId="73491D76" w14:textId="77777777" w:rsidR="00987A9F" w:rsidRPr="00987A9F" w:rsidRDefault="00987A9F" w:rsidP="00987A9F">
      <w:pPr>
        <w:numPr>
          <w:ilvl w:val="0"/>
          <w:numId w:val="21"/>
        </w:numPr>
      </w:pPr>
      <w:r w:rsidRPr="00987A9F">
        <w:t xml:space="preserve">Escalar el modelo con base en aprendizajes concretos </w:t>
      </w:r>
    </w:p>
    <w:p w14:paraId="56FC3D2A" w14:textId="77777777" w:rsidR="00987A9F" w:rsidRPr="00987A9F" w:rsidRDefault="00987A9F" w:rsidP="00987A9F">
      <w:r w:rsidRPr="00987A9F">
        <w:t xml:space="preserve">El éxito del rol dependerá de su capacidad para combinar rigurosidad analítica con visión estratégica, transformando datos en decisiones que impulsen la adopción y consolidación de </w:t>
      </w:r>
      <w:proofErr w:type="spellStart"/>
      <w:r w:rsidRPr="00987A9F">
        <w:t>idLAC</w:t>
      </w:r>
      <w:proofErr w:type="spellEnd"/>
      <w:r w:rsidRPr="00987A9F">
        <w:t xml:space="preserve"> a nivel regional.</w:t>
      </w:r>
    </w:p>
    <w:p w14:paraId="3836DA6E" w14:textId="77777777" w:rsidR="002B5352" w:rsidRPr="00987A9F" w:rsidRDefault="002B5352"/>
    <w:sectPr w:rsidR="002B5352" w:rsidRPr="00987A9F" w:rsidSect="00994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C5E"/>
    <w:multiLevelType w:val="multilevel"/>
    <w:tmpl w:val="3ED6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A0AE4"/>
    <w:multiLevelType w:val="multilevel"/>
    <w:tmpl w:val="2198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926D0"/>
    <w:multiLevelType w:val="multilevel"/>
    <w:tmpl w:val="4A4C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E65B3"/>
    <w:multiLevelType w:val="multilevel"/>
    <w:tmpl w:val="A7D0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376FA"/>
    <w:multiLevelType w:val="multilevel"/>
    <w:tmpl w:val="5674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14347"/>
    <w:multiLevelType w:val="multilevel"/>
    <w:tmpl w:val="8A7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85E92"/>
    <w:multiLevelType w:val="multilevel"/>
    <w:tmpl w:val="C42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749D0"/>
    <w:multiLevelType w:val="multilevel"/>
    <w:tmpl w:val="F4D4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C6EB4"/>
    <w:multiLevelType w:val="multilevel"/>
    <w:tmpl w:val="9872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64E14"/>
    <w:multiLevelType w:val="multilevel"/>
    <w:tmpl w:val="24B4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96AA7"/>
    <w:multiLevelType w:val="multilevel"/>
    <w:tmpl w:val="92B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6435E"/>
    <w:multiLevelType w:val="multilevel"/>
    <w:tmpl w:val="5ED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A01F9"/>
    <w:multiLevelType w:val="multilevel"/>
    <w:tmpl w:val="D8B0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B2718"/>
    <w:multiLevelType w:val="multilevel"/>
    <w:tmpl w:val="FBA6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FE3FE0"/>
    <w:multiLevelType w:val="multilevel"/>
    <w:tmpl w:val="738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EF2012"/>
    <w:multiLevelType w:val="multilevel"/>
    <w:tmpl w:val="FA2C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D5A05"/>
    <w:multiLevelType w:val="multilevel"/>
    <w:tmpl w:val="6574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513A67"/>
    <w:multiLevelType w:val="multilevel"/>
    <w:tmpl w:val="954A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6A72CF"/>
    <w:multiLevelType w:val="multilevel"/>
    <w:tmpl w:val="9B74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890378"/>
    <w:multiLevelType w:val="multilevel"/>
    <w:tmpl w:val="6110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D16B97"/>
    <w:multiLevelType w:val="multilevel"/>
    <w:tmpl w:val="80AE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634837">
    <w:abstractNumId w:val="13"/>
  </w:num>
  <w:num w:numId="2" w16cid:durableId="357586750">
    <w:abstractNumId w:val="8"/>
  </w:num>
  <w:num w:numId="3" w16cid:durableId="1062367246">
    <w:abstractNumId w:val="5"/>
  </w:num>
  <w:num w:numId="4" w16cid:durableId="2074544814">
    <w:abstractNumId w:val="3"/>
  </w:num>
  <w:num w:numId="5" w16cid:durableId="1140224926">
    <w:abstractNumId w:val="18"/>
  </w:num>
  <w:num w:numId="6" w16cid:durableId="323702023">
    <w:abstractNumId w:val="9"/>
  </w:num>
  <w:num w:numId="7" w16cid:durableId="726686218">
    <w:abstractNumId w:val="14"/>
  </w:num>
  <w:num w:numId="8" w16cid:durableId="107436429">
    <w:abstractNumId w:val="20"/>
  </w:num>
  <w:num w:numId="9" w16cid:durableId="499276943">
    <w:abstractNumId w:val="10"/>
  </w:num>
  <w:num w:numId="10" w16cid:durableId="159735914">
    <w:abstractNumId w:val="11"/>
  </w:num>
  <w:num w:numId="11" w16cid:durableId="1572081082">
    <w:abstractNumId w:val="17"/>
  </w:num>
  <w:num w:numId="12" w16cid:durableId="46347517">
    <w:abstractNumId w:val="6"/>
  </w:num>
  <w:num w:numId="13" w16cid:durableId="1920091242">
    <w:abstractNumId w:val="2"/>
  </w:num>
  <w:num w:numId="14" w16cid:durableId="1600674188">
    <w:abstractNumId w:val="16"/>
  </w:num>
  <w:num w:numId="15" w16cid:durableId="1111969651">
    <w:abstractNumId w:val="15"/>
  </w:num>
  <w:num w:numId="16" w16cid:durableId="153618104">
    <w:abstractNumId w:val="7"/>
  </w:num>
  <w:num w:numId="17" w16cid:durableId="390616346">
    <w:abstractNumId w:val="0"/>
  </w:num>
  <w:num w:numId="18" w16cid:durableId="345180173">
    <w:abstractNumId w:val="1"/>
  </w:num>
  <w:num w:numId="19" w16cid:durableId="357201302">
    <w:abstractNumId w:val="4"/>
  </w:num>
  <w:num w:numId="20" w16cid:durableId="2101945831">
    <w:abstractNumId w:val="12"/>
  </w:num>
  <w:num w:numId="21" w16cid:durableId="19868585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79"/>
    <w:rsid w:val="00015066"/>
    <w:rsid w:val="000F154C"/>
    <w:rsid w:val="001353E0"/>
    <w:rsid w:val="00170330"/>
    <w:rsid w:val="002B5352"/>
    <w:rsid w:val="002C152E"/>
    <w:rsid w:val="002D000B"/>
    <w:rsid w:val="002E30AA"/>
    <w:rsid w:val="0033630C"/>
    <w:rsid w:val="003C626F"/>
    <w:rsid w:val="004C3A89"/>
    <w:rsid w:val="00566421"/>
    <w:rsid w:val="00661879"/>
    <w:rsid w:val="00806CA6"/>
    <w:rsid w:val="008C3CBB"/>
    <w:rsid w:val="00987A9F"/>
    <w:rsid w:val="009948FD"/>
    <w:rsid w:val="00B36B75"/>
    <w:rsid w:val="00BB2C64"/>
    <w:rsid w:val="00C739C5"/>
    <w:rsid w:val="00CF2699"/>
    <w:rsid w:val="00EB1EA6"/>
    <w:rsid w:val="00F7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3419"/>
  <w15:chartTrackingRefBased/>
  <w15:docId w15:val="{DBB203FA-2A95-4F69-93CF-BCCF5DBC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1108</Words>
  <Characters>5246</Characters>
  <Application>Microsoft Office Word</Application>
  <DocSecurity>0</DocSecurity>
  <Lines>102</Lines>
  <Paragraphs>21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Barreiro</dc:creator>
  <cp:keywords/>
  <dc:description/>
  <cp:lastModifiedBy>Roberto Lopez Belloso</cp:lastModifiedBy>
  <cp:revision>18</cp:revision>
  <dcterms:created xsi:type="dcterms:W3CDTF">2026-05-10T12:10:00Z</dcterms:created>
  <dcterms:modified xsi:type="dcterms:W3CDTF">2026-06-16T18:20:00Z</dcterms:modified>
</cp:coreProperties>
</file>